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</w:rPr>
        <w:t>表</w:t>
      </w:r>
      <w:r>
        <w:rPr>
          <w:rFonts w:hint="eastAsia" w:ascii="宋体" w:hAnsi="宋体"/>
          <w:b w:val="0"/>
          <w:bCs w:val="0"/>
          <w:lang w:val="en-US" w:eastAsia="zh-CN"/>
        </w:rPr>
        <w:t>一：</w:t>
      </w:r>
    </w:p>
    <w:p>
      <w:pPr>
        <w:rPr>
          <w:rFonts w:hint="eastAsia" w:ascii="宋体" w:hAnsi="宋体"/>
          <w:b/>
          <w:bCs/>
          <w:lang w:val="en-US" w:eastAsia="zh-CN"/>
        </w:rPr>
      </w:pPr>
    </w:p>
    <w:tbl>
      <w:tblPr>
        <w:tblStyle w:val="4"/>
        <w:tblW w:w="86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711"/>
        <w:gridCol w:w="1080"/>
        <w:gridCol w:w="96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66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宋体"/>
                <w:sz w:val="36"/>
                <w:szCs w:val="36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sz w:val="36"/>
                <w:szCs w:val="36"/>
              </w:rPr>
              <w:t>级</w:t>
            </w:r>
            <w:r>
              <w:rPr>
                <w:rFonts w:hint="eastAsia" w:ascii="黑体" w:hAnsi="黑体" w:eastAsia="黑体" w:cs="宋体"/>
                <w:sz w:val="36"/>
                <w:szCs w:val="36"/>
                <w:lang w:val="en-US" w:eastAsia="zh-CN"/>
              </w:rPr>
              <w:t>学</w:t>
            </w:r>
            <w:r>
              <w:rPr>
                <w:rFonts w:hint="eastAsia" w:ascii="黑体" w:hAnsi="黑体" w:eastAsia="黑体" w:cs="宋体"/>
                <w:sz w:val="36"/>
                <w:szCs w:val="36"/>
              </w:rPr>
              <w:t>生收费标准</w:t>
            </w:r>
          </w:p>
          <w:p>
            <w:pPr>
              <w:ind w:firstLine="1440" w:firstLineChars="600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</w:rPr>
              <w:t>收费依据:湘发改价费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规</w:t>
            </w:r>
            <w:r>
              <w:rPr>
                <w:rFonts w:hint="eastAsia" w:ascii="宋体" w:hAnsi="宋体"/>
                <w:color w:val="000000"/>
              </w:rPr>
              <w:t>[20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</w:rPr>
              <w:t>]6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46</w:t>
            </w:r>
            <w:r>
              <w:rPr>
                <w:rFonts w:hint="eastAsia" w:ascii="宋体" w:hAnsi="宋体"/>
                <w:color w:val="000000"/>
              </w:rPr>
              <w:t>号、湘发改价费〔2017〕915 号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学费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(元/年)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代收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书籍费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(元/年)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测绘地理学院</w:t>
            </w:r>
          </w:p>
        </w:tc>
        <w:tc>
          <w:tcPr>
            <w:tcW w:w="4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工程测量技术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5060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100 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1200元/年（详见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四)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国土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空间规划与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测绘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50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测绘地理信息技术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无人机测绘方向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50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自然资源学院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地质调查与矿产普查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环境地质工程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钻探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工程</w:t>
            </w:r>
            <w:r>
              <w:rPr>
                <w:rFonts w:hint="eastAsia" w:ascii="宋体" w:hAnsi="宋体"/>
                <w:sz w:val="22"/>
                <w:szCs w:val="22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岩土工程技术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50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宝玉石鉴定与加工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信息工程学院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电子信息工程技术（自动化控制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方向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电子信息工程技术（智能硬件工程技术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方向</w:t>
            </w:r>
            <w:r>
              <w:rPr>
                <w:rFonts w:hint="eastAsia" w:ascii="宋体" w:hAnsi="宋体"/>
                <w:sz w:val="22"/>
                <w:szCs w:val="22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软件技术(高级软件工程师方向)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50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软件技术(移动应用软件开发方向)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大数据技术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工程建设学院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建筑工程技术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地下与隧道工程技术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道路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与</w:t>
            </w:r>
            <w:r>
              <w:rPr>
                <w:rFonts w:hint="eastAsia" w:ascii="宋体" w:hAnsi="宋体"/>
                <w:sz w:val="22"/>
                <w:szCs w:val="22"/>
              </w:rPr>
              <w:t>桥梁工程技术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工程管理学院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工程造价(建筑方向)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工程造价(公路方向)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建设工程管理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房地产经营与管理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建筑经济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信息化</w:t>
            </w:r>
            <w:r>
              <w:rPr>
                <w:rFonts w:hint="eastAsia" w:ascii="宋体" w:hAnsi="宋体"/>
                <w:sz w:val="22"/>
                <w:szCs w:val="22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工程设计学院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建筑装饰工程技术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建筑室内设计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环境艺术设计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动漫制作技术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现代经贸学院</w:t>
            </w:r>
          </w:p>
        </w:tc>
        <w:tc>
          <w:tcPr>
            <w:tcW w:w="4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50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现代</w:t>
            </w:r>
            <w:r>
              <w:rPr>
                <w:rFonts w:hint="eastAsia" w:ascii="宋体" w:hAnsi="宋体"/>
                <w:sz w:val="22"/>
                <w:szCs w:val="22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国际经济与贸易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50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大数据与</w:t>
            </w:r>
            <w:r>
              <w:rPr>
                <w:rFonts w:hint="eastAsia" w:ascii="宋体" w:hAnsi="宋体"/>
                <w:sz w:val="22"/>
                <w:szCs w:val="22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生态文旅学院</w:t>
            </w: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4600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应用英语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3200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酒店管理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与数字化运营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5060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/>
          <w:kern w:val="2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</w:t>
      </w:r>
    </w:p>
    <w:p/>
    <w:p/>
    <w:p/>
    <w:p/>
    <w:p/>
    <w:p>
      <w:pPr>
        <w:rPr>
          <w:rFonts w:hint="eastAsia" w:ascii="宋体" w:hAnsi="宋体"/>
        </w:rPr>
      </w:pPr>
    </w:p>
    <w:tbl>
      <w:tblPr>
        <w:tblStyle w:val="4"/>
        <w:tblpPr w:leftFromText="180" w:rightFromText="180" w:vertAnchor="page" w:horzAnchor="page" w:tblpX="1767" w:tblpY="1472"/>
        <w:tblOverlap w:val="never"/>
        <w:tblW w:w="9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4424"/>
        <w:gridCol w:w="1350"/>
        <w:gridCol w:w="132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19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宋体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sz w:val="36"/>
                <w:szCs w:val="36"/>
              </w:rPr>
              <w:t>级</w:t>
            </w:r>
            <w:r>
              <w:rPr>
                <w:rFonts w:hint="eastAsia" w:ascii="黑体" w:hAnsi="黑体" w:eastAsia="黑体" w:cs="宋体"/>
                <w:sz w:val="36"/>
                <w:szCs w:val="36"/>
                <w:lang w:val="en-US" w:eastAsia="zh-CN"/>
              </w:rPr>
              <w:t>学</w:t>
            </w:r>
            <w:r>
              <w:rPr>
                <w:rFonts w:hint="eastAsia" w:ascii="黑体" w:hAnsi="黑体" w:eastAsia="黑体" w:cs="宋体"/>
                <w:sz w:val="36"/>
                <w:szCs w:val="36"/>
              </w:rPr>
              <w:t>生收费标准</w:t>
            </w:r>
          </w:p>
          <w:p>
            <w:pPr>
              <w:ind w:firstLine="1920" w:firstLineChars="800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</w:rPr>
              <w:t>收费依据:湘发改价费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规</w:t>
            </w:r>
            <w:r>
              <w:rPr>
                <w:rFonts w:hint="eastAsia" w:ascii="宋体" w:hAnsi="宋体"/>
                <w:color w:val="000000"/>
              </w:rPr>
              <w:t>[20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</w:rPr>
              <w:t>]6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46</w:t>
            </w:r>
            <w:r>
              <w:rPr>
                <w:rFonts w:hint="eastAsia" w:ascii="宋体" w:hAnsi="宋体"/>
                <w:color w:val="000000"/>
              </w:rPr>
              <w:t>号、湘发改价费〔2017〕915 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（元/年）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代收书籍费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（元/年）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工程测量技术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800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1200元/年（详见附表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国土空间规划与测绘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800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测绘地理信息技术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500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环境地质工程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地质调查与矿产普查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钻探工程技术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岩土工程技术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宝玉石鉴定与加工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软件技术（高级软件工程师方向）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200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软件技术（移动应用软件开发方向）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800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电子信息工程技术（智能硬件工程技术方向）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500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电子信息工程技术（自动化控制方向）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人工智能技术应用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400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700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地下与隧道工程技术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道路与桥梁工程技术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800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工程造价（建筑方向）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900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工程造价（公路方向）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900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建设工程管理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房地产经营与管理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700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建筑经济信息化管理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500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建筑室内设计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400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环境艺术设计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400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动漫制作技术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700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700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文旅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500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应用英语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3200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500</w:t>
            </w:r>
          </w:p>
        </w:tc>
        <w:tc>
          <w:tcPr>
            <w:tcW w:w="9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600</w:t>
            </w:r>
          </w:p>
        </w:tc>
        <w:tc>
          <w:tcPr>
            <w:tcW w:w="9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表二：</w:t>
      </w:r>
    </w:p>
    <w:p>
      <w:pPr>
        <w:rPr>
          <w:rFonts w:hint="default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/>
          <w:b w:val="0"/>
          <w:bCs w:val="0"/>
          <w:lang w:val="en-US" w:eastAsia="zh-CN"/>
        </w:rPr>
        <w:t>表三：</w:t>
      </w:r>
    </w:p>
    <w:tbl>
      <w:tblPr>
        <w:tblStyle w:val="4"/>
        <w:tblpPr w:leftFromText="180" w:rightFromText="180" w:vertAnchor="text" w:horzAnchor="page" w:tblpX="1122" w:tblpY="1025"/>
        <w:tblOverlap w:val="never"/>
        <w:tblW w:w="10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425"/>
        <w:gridCol w:w="1110"/>
        <w:gridCol w:w="900"/>
        <w:gridCol w:w="960"/>
        <w:gridCol w:w="108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</w:rPr>
              <w:t>20</w:t>
            </w:r>
            <w:r>
              <w:rPr>
                <w:rFonts w:hint="eastAsia" w:ascii="黑体" w:hAnsi="黑体" w:eastAsia="黑体" w:cs="宋体"/>
                <w:sz w:val="36"/>
                <w:szCs w:val="36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sz w:val="36"/>
                <w:szCs w:val="36"/>
              </w:rPr>
              <w:t>级</w:t>
            </w:r>
            <w:r>
              <w:rPr>
                <w:rFonts w:hint="eastAsia" w:ascii="黑体" w:hAnsi="黑体" w:eastAsia="黑体" w:cs="宋体"/>
                <w:sz w:val="36"/>
                <w:szCs w:val="36"/>
                <w:lang w:val="en-US" w:eastAsia="zh-CN"/>
              </w:rPr>
              <w:t>新</w:t>
            </w:r>
            <w:r>
              <w:rPr>
                <w:rFonts w:hint="eastAsia" w:ascii="黑体" w:hAnsi="黑体" w:eastAsia="黑体" w:cs="宋体"/>
                <w:sz w:val="36"/>
                <w:szCs w:val="36"/>
              </w:rPr>
              <w:t>生收费标准</w:t>
            </w:r>
          </w:p>
          <w:p>
            <w:pPr>
              <w:ind w:firstLine="2640" w:firstLineChars="1100"/>
              <w:jc w:val="right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</w:rPr>
              <w:t>收费依据:湘发改价费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规</w:t>
            </w:r>
            <w:r>
              <w:rPr>
                <w:rFonts w:hint="eastAsia" w:ascii="宋体" w:hAnsi="宋体"/>
                <w:color w:val="000000"/>
              </w:rPr>
              <w:t>[20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21</w:t>
            </w:r>
            <w:r>
              <w:rPr>
                <w:rFonts w:hint="eastAsia" w:ascii="宋体" w:hAnsi="宋体"/>
                <w:color w:val="000000"/>
              </w:rPr>
              <w:t>]6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46</w:t>
            </w:r>
            <w:r>
              <w:rPr>
                <w:rFonts w:hint="eastAsia" w:ascii="宋体" w:hAnsi="宋体"/>
                <w:color w:val="000000"/>
              </w:rPr>
              <w:t>号、湘发改价费〔2017〕915 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2023学年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（元/年）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代收书籍费（元/年）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代收费                         （体检及军训服）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城镇基本医疗保险     （元/三年，自愿购买）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住宿费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体检费51.8元/人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军训服94元/套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1140元/三年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（自愿购买）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1200元/年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详见附表四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测绘地理信息技术（摄影测量方向）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大数据技术（地理信息应用方向）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地质调查与矿产普查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环境地质工程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岩土工程技术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钻探工程技术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宝玉石鉴定与加工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电子信息工程技术（自动化控制方向）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电子信息工程技术（智能硬件工程技术方向）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大数据技术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人工智能技术应用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建筑工程技术（智慧建造方向）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地下与隧道工程技术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建筑室内设计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动漫制作技术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default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10"/>
                <w:rFonts w:hint="eastAsia" w:ascii="宋体" w:hAnsi="宋体" w:cs="宋体"/>
                <w:sz w:val="22"/>
                <w:szCs w:val="22"/>
                <w:lang w:val="en-US" w:eastAsia="zh-CN" w:bidi="ar"/>
              </w:rPr>
              <w:t>6000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旅游管理（生态旅游方向）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sectPr>
          <w:footerReference r:id="rId3" w:type="default"/>
          <w:pgSz w:w="11910" w:h="16840"/>
          <w:pgMar w:top="533" w:right="1797" w:bottom="23" w:left="1797" w:header="851" w:footer="992" w:gutter="0"/>
          <w:pgNumType w:fmt="numberInDash"/>
          <w:cols w:space="0" w:num="1"/>
          <w:rtlGutter w:val="0"/>
          <w:docGrid w:linePitch="326" w:charSpace="0"/>
        </w:sect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表四：</w:t>
      </w:r>
    </w:p>
    <w:p/>
    <w:tbl>
      <w:tblPr>
        <w:tblStyle w:val="4"/>
        <w:tblpPr w:leftFromText="180" w:rightFromText="180" w:vertAnchor="text" w:horzAnchor="page" w:tblpX="1557" w:tblpY="324"/>
        <w:tblOverlap w:val="never"/>
        <w:tblW w:w="9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402"/>
        <w:gridCol w:w="1640"/>
        <w:gridCol w:w="156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3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val="en-US" w:eastAsia="zh-CN"/>
              </w:rPr>
              <w:t>3学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年住宿费收取标准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公寓名称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单间所住人数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</w:rPr>
              <w:t>收费标准（元）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诚合楼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hint="eastAsia" w:ascii="Arial" w:hAnsi="Arial" w:eastAsia="宋体" w:cs="Arial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诚一楼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诚仁楼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8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2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诚信楼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A/B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8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诚礼楼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C/D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600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诚智楼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1,200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诚行楼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sz w:val="22"/>
                <w:szCs w:val="22"/>
                <w:lang w:val="en-US" w:eastAsia="zh-CN"/>
              </w:rPr>
              <w:t>诚知楼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6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1,000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家属区2栋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400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不含空调使用维护费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说明：</w:t>
            </w:r>
            <w:r>
              <w:rPr>
                <w:color w:val="000000"/>
              </w:rPr>
              <w:t>1</w:t>
            </w:r>
            <w:r>
              <w:rPr>
                <w:rFonts w:hint="eastAsia" w:ascii="宋体" w:hAnsi="宋体"/>
                <w:color w:val="000000"/>
              </w:rPr>
              <w:t xml:space="preserve">、学生公寓内安装了冷暖空调的，按省发改委文件规定一类、二类、三类学生公寓每人每年分别加收空调使用维护费 </w:t>
            </w:r>
            <w:r>
              <w:rPr>
                <w:color w:val="000000"/>
              </w:rPr>
              <w:t xml:space="preserve">100 </w:t>
            </w:r>
            <w:r>
              <w:rPr>
                <w:rFonts w:hint="eastAsia" w:ascii="宋体" w:hAnsi="宋体"/>
                <w:color w:val="000000"/>
              </w:rPr>
              <w:t>元、</w:t>
            </w:r>
            <w:r>
              <w:rPr>
                <w:color w:val="000000"/>
              </w:rPr>
              <w:t xml:space="preserve">80 </w:t>
            </w:r>
            <w:r>
              <w:rPr>
                <w:rFonts w:hint="eastAsia" w:ascii="宋体" w:hAnsi="宋体"/>
                <w:color w:val="000000"/>
              </w:rPr>
              <w:t>元、</w:t>
            </w:r>
            <w:r>
              <w:rPr>
                <w:color w:val="000000"/>
              </w:rPr>
              <w:t xml:space="preserve">50 </w:t>
            </w:r>
            <w:r>
              <w:rPr>
                <w:rFonts w:hint="eastAsia" w:ascii="宋体" w:hAnsi="宋体"/>
                <w:color w:val="000000"/>
              </w:rPr>
              <w:t>元。</w:t>
            </w:r>
          </w:p>
        </w:tc>
      </w:tr>
    </w:tbl>
    <w:p/>
    <w:sectPr>
      <w:pgSz w:w="11910" w:h="16840"/>
      <w:pgMar w:top="1440" w:right="1797" w:bottom="1440" w:left="1797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ZDBhY2UyNTg0MGNhN2YwMzczMWUxZTYyMDU2YTUifQ=="/>
  </w:docVars>
  <w:rsids>
    <w:rsidRoot w:val="00A003D6"/>
    <w:rsid w:val="000864A2"/>
    <w:rsid w:val="000C6A4F"/>
    <w:rsid w:val="000D1826"/>
    <w:rsid w:val="00197236"/>
    <w:rsid w:val="001D5239"/>
    <w:rsid w:val="001E2F5F"/>
    <w:rsid w:val="00202A3C"/>
    <w:rsid w:val="002178C2"/>
    <w:rsid w:val="00255D4D"/>
    <w:rsid w:val="002B18FD"/>
    <w:rsid w:val="002B517F"/>
    <w:rsid w:val="002E19C4"/>
    <w:rsid w:val="00320C4E"/>
    <w:rsid w:val="0038340C"/>
    <w:rsid w:val="00472B7D"/>
    <w:rsid w:val="00513F3C"/>
    <w:rsid w:val="005263B4"/>
    <w:rsid w:val="00584876"/>
    <w:rsid w:val="005E367A"/>
    <w:rsid w:val="0060346A"/>
    <w:rsid w:val="0066267F"/>
    <w:rsid w:val="006660B5"/>
    <w:rsid w:val="00666593"/>
    <w:rsid w:val="006A574B"/>
    <w:rsid w:val="006C5166"/>
    <w:rsid w:val="006F0222"/>
    <w:rsid w:val="007057AB"/>
    <w:rsid w:val="007219BF"/>
    <w:rsid w:val="0077406E"/>
    <w:rsid w:val="0079428D"/>
    <w:rsid w:val="007A5EB0"/>
    <w:rsid w:val="007B6ADA"/>
    <w:rsid w:val="007E42BA"/>
    <w:rsid w:val="007F51E3"/>
    <w:rsid w:val="00822B89"/>
    <w:rsid w:val="008236C4"/>
    <w:rsid w:val="00833A0C"/>
    <w:rsid w:val="0088130F"/>
    <w:rsid w:val="008E3A3E"/>
    <w:rsid w:val="00913B19"/>
    <w:rsid w:val="00924D33"/>
    <w:rsid w:val="00943E60"/>
    <w:rsid w:val="00955D3B"/>
    <w:rsid w:val="009E22EA"/>
    <w:rsid w:val="00A003D6"/>
    <w:rsid w:val="00A54819"/>
    <w:rsid w:val="00A60B84"/>
    <w:rsid w:val="00A61344"/>
    <w:rsid w:val="00A724F9"/>
    <w:rsid w:val="00A84DD0"/>
    <w:rsid w:val="00AA2385"/>
    <w:rsid w:val="00AB1336"/>
    <w:rsid w:val="00AC0DB0"/>
    <w:rsid w:val="00B0644B"/>
    <w:rsid w:val="00B8030A"/>
    <w:rsid w:val="00C11839"/>
    <w:rsid w:val="00C20534"/>
    <w:rsid w:val="00C51934"/>
    <w:rsid w:val="00C6678E"/>
    <w:rsid w:val="00D64D42"/>
    <w:rsid w:val="00D844FE"/>
    <w:rsid w:val="00D9185F"/>
    <w:rsid w:val="00DA0DAC"/>
    <w:rsid w:val="00E157F6"/>
    <w:rsid w:val="00E25445"/>
    <w:rsid w:val="00E9189F"/>
    <w:rsid w:val="00EB1AF9"/>
    <w:rsid w:val="00ED0236"/>
    <w:rsid w:val="00EF4117"/>
    <w:rsid w:val="00F22D97"/>
    <w:rsid w:val="00F4193B"/>
    <w:rsid w:val="00FE043D"/>
    <w:rsid w:val="03180ABA"/>
    <w:rsid w:val="04BF588C"/>
    <w:rsid w:val="095C336D"/>
    <w:rsid w:val="10AD2A1F"/>
    <w:rsid w:val="161D0664"/>
    <w:rsid w:val="19525D74"/>
    <w:rsid w:val="1A6715F7"/>
    <w:rsid w:val="1A8D65C4"/>
    <w:rsid w:val="1FF101CB"/>
    <w:rsid w:val="21570266"/>
    <w:rsid w:val="223F702C"/>
    <w:rsid w:val="233E128E"/>
    <w:rsid w:val="25EF2662"/>
    <w:rsid w:val="27D839B1"/>
    <w:rsid w:val="280B656E"/>
    <w:rsid w:val="28727584"/>
    <w:rsid w:val="29DA6B40"/>
    <w:rsid w:val="2F603644"/>
    <w:rsid w:val="318C0B3D"/>
    <w:rsid w:val="33327CA6"/>
    <w:rsid w:val="361A6D8D"/>
    <w:rsid w:val="391D3DAD"/>
    <w:rsid w:val="3A943FDB"/>
    <w:rsid w:val="3B4C1CE5"/>
    <w:rsid w:val="3DD5344F"/>
    <w:rsid w:val="416F786B"/>
    <w:rsid w:val="42FA095A"/>
    <w:rsid w:val="449E176C"/>
    <w:rsid w:val="45982A57"/>
    <w:rsid w:val="492D2092"/>
    <w:rsid w:val="4993568A"/>
    <w:rsid w:val="49F547C6"/>
    <w:rsid w:val="4C3763EF"/>
    <w:rsid w:val="4E2A1992"/>
    <w:rsid w:val="517A5924"/>
    <w:rsid w:val="523B08D1"/>
    <w:rsid w:val="574C519E"/>
    <w:rsid w:val="5B923DB2"/>
    <w:rsid w:val="5B973EAE"/>
    <w:rsid w:val="5F3A0F0C"/>
    <w:rsid w:val="61D27BD6"/>
    <w:rsid w:val="63873F53"/>
    <w:rsid w:val="67070D61"/>
    <w:rsid w:val="68D76C11"/>
    <w:rsid w:val="6CB73B9C"/>
    <w:rsid w:val="6D3B41E5"/>
    <w:rsid w:val="6E400C03"/>
    <w:rsid w:val="705D2CAC"/>
    <w:rsid w:val="746F5290"/>
    <w:rsid w:val="78D51E00"/>
    <w:rsid w:val="79EC6478"/>
    <w:rsid w:val="7B76446D"/>
    <w:rsid w:val="7D2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pPr>
      <w:ind w:left="103"/>
    </w:pPr>
    <w:rPr>
      <w:rFonts w:eastAsiaTheme="minorEastAsia" w:cstheme="minorBidi"/>
      <w:kern w:val="2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 w:cstheme="minorBidi"/>
      <w:kern w:val="2"/>
      <w:sz w:val="18"/>
      <w:szCs w:val="18"/>
    </w:rPr>
  </w:style>
  <w:style w:type="character" w:customStyle="1" w:styleId="6">
    <w:name w:val="页脚 Char"/>
    <w:link w:val="3"/>
    <w:qFormat/>
    <w:locked/>
    <w:uiPriority w:val="99"/>
    <w:rPr>
      <w:rFonts w:ascii="Times New Roman" w:hAnsi="Times New Roman"/>
      <w:sz w:val="18"/>
      <w:szCs w:val="18"/>
    </w:rPr>
  </w:style>
  <w:style w:type="character" w:customStyle="1" w:styleId="7">
    <w:name w:val="正文文本 Char"/>
    <w:link w:val="2"/>
    <w:qFormat/>
    <w:locked/>
    <w:uiPriority w:val="99"/>
    <w:rPr>
      <w:rFonts w:ascii="Times New Roman" w:hAnsi="Times New Roman"/>
      <w:sz w:val="24"/>
      <w:szCs w:val="24"/>
    </w:rPr>
  </w:style>
  <w:style w:type="character" w:customStyle="1" w:styleId="8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正文文本 Char1"/>
    <w:basedOn w:val="5"/>
    <w:semiHidden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1648</Words>
  <Characters>2137</Characters>
  <Lines>22</Lines>
  <Paragraphs>6</Paragraphs>
  <TotalTime>3</TotalTime>
  <ScaleCrop>false</ScaleCrop>
  <LinksUpToDate>false</LinksUpToDate>
  <CharactersWithSpaces>2329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2020-07-20T01:43:00Z</dcterms:created>
  <dc:creator>陈晶</dc:creator>
  <cp:lastModifiedBy>李晓华</cp:lastModifiedBy>
  <cp:lastPrinted>2022-07-07T08:07:00Z</cp:lastPrinted>
  <dcterms:modified xsi:type="dcterms:W3CDTF">2023-09-05T01:12:25Z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54E909AACE834C5B9E1E4EF3F165E837</vt:lpwstr>
  </property>
</Properties>
</file>